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A757D">
      <w:r>
        <w:t xml:space="preserve">Учебник (с.4-6) повторить </w:t>
      </w:r>
      <w:r>
        <w:rPr>
          <w:rFonts w:cstheme="minorHAnsi"/>
        </w:rPr>
        <w:t>§</w:t>
      </w:r>
      <w:r>
        <w:t xml:space="preserve"> 37, знать основные способы образования слов, упражнение 410(письменно)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2A757D"/>
    <w:rsid w:val="002A75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</Words>
  <Characters>85</Characters>
  <Application>Microsoft Office Word</Application>
  <DocSecurity>0</DocSecurity>
  <Lines>1</Lines>
  <Paragraphs>1</Paragraphs>
  <ScaleCrop>false</ScaleCrop>
  <Company/>
  <LinksUpToDate>false</LinksUpToDate>
  <CharactersWithSpaces>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kab12</dc:creator>
  <cp:keywords/>
  <dc:description/>
  <cp:lastModifiedBy>kab12</cp:lastModifiedBy>
  <cp:revision>2</cp:revision>
  <dcterms:created xsi:type="dcterms:W3CDTF">2017-02-08T04:26:00Z</dcterms:created>
  <dcterms:modified xsi:type="dcterms:W3CDTF">2017-02-08T04:33:00Z</dcterms:modified>
</cp:coreProperties>
</file>